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35077" w14:textId="77777777" w:rsidR="00C47E7B" w:rsidRDefault="00847549">
      <w:pPr>
        <w:pStyle w:val="Heading1"/>
      </w:pPr>
      <w:r>
        <w:t>Management of the I2C Bus</w:t>
      </w:r>
    </w:p>
    <w:p w14:paraId="2CC35078" w14:textId="77777777" w:rsidR="00C47E7B" w:rsidRDefault="00847549">
      <w:pPr>
        <w:spacing w:after="120"/>
      </w:pPr>
      <w:r>
        <w:t>The I2C bus is not protected from read or write collisions within a single board. So all access to I2C devices should be protected with a single mutex for the entire I2C bus. This mutex must be acquired before any device read or write and released after the transaction completes.</w:t>
      </w:r>
    </w:p>
    <w:p w14:paraId="2CC35079" w14:textId="24E14C30" w:rsidR="00C47E7B" w:rsidRDefault="00847549">
      <w:pPr>
        <w:spacing w:after="120"/>
      </w:pPr>
      <w:r>
        <w:t>There is an I2C address collision between the VL53L1x and TSL2591 devices. The solution to this problem will be extracted from the test program provided separately.</w:t>
      </w:r>
      <w:r w:rsidR="00F80E92">
        <w:t xml:space="preserve">  The solution involves changing the address of the VL53L1x at startup as the very first command before the TSL2591 has a chance to get confused with the VL53L1x.</w:t>
      </w:r>
    </w:p>
    <w:sectPr w:rsidR="00C47E7B"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F20B1F"/>
    <w:multiLevelType w:val="hybridMultilevel"/>
    <w:tmpl w:val="CBAE6C12"/>
    <w:lvl w:ilvl="0" w:tplc="5E52F8D2">
      <w:start w:val="1"/>
      <w:numFmt w:val="bullet"/>
      <w:lvlText w:val="●"/>
      <w:lvlJc w:val="left"/>
      <w:pPr>
        <w:ind w:left="720" w:hanging="360"/>
      </w:pPr>
    </w:lvl>
    <w:lvl w:ilvl="1" w:tplc="2DDE0162">
      <w:start w:val="1"/>
      <w:numFmt w:val="bullet"/>
      <w:lvlText w:val="○"/>
      <w:lvlJc w:val="left"/>
      <w:pPr>
        <w:ind w:left="1440" w:hanging="360"/>
      </w:pPr>
    </w:lvl>
    <w:lvl w:ilvl="2" w:tplc="4E789F70">
      <w:start w:val="1"/>
      <w:numFmt w:val="bullet"/>
      <w:lvlText w:val="■"/>
      <w:lvlJc w:val="left"/>
      <w:pPr>
        <w:ind w:left="2160" w:hanging="360"/>
      </w:pPr>
    </w:lvl>
    <w:lvl w:ilvl="3" w:tplc="035E6D70">
      <w:start w:val="1"/>
      <w:numFmt w:val="bullet"/>
      <w:lvlText w:val="●"/>
      <w:lvlJc w:val="left"/>
      <w:pPr>
        <w:ind w:left="2880" w:hanging="360"/>
      </w:pPr>
    </w:lvl>
    <w:lvl w:ilvl="4" w:tplc="C33A3610">
      <w:start w:val="1"/>
      <w:numFmt w:val="bullet"/>
      <w:lvlText w:val="○"/>
      <w:lvlJc w:val="left"/>
      <w:pPr>
        <w:ind w:left="3600" w:hanging="360"/>
      </w:pPr>
    </w:lvl>
    <w:lvl w:ilvl="5" w:tplc="4AECCAB0">
      <w:start w:val="1"/>
      <w:numFmt w:val="bullet"/>
      <w:lvlText w:val="■"/>
      <w:lvlJc w:val="left"/>
      <w:pPr>
        <w:ind w:left="4320" w:hanging="360"/>
      </w:pPr>
    </w:lvl>
    <w:lvl w:ilvl="6" w:tplc="3844028A">
      <w:start w:val="1"/>
      <w:numFmt w:val="bullet"/>
      <w:lvlText w:val="●"/>
      <w:lvlJc w:val="left"/>
      <w:pPr>
        <w:ind w:left="5040" w:hanging="360"/>
      </w:pPr>
    </w:lvl>
    <w:lvl w:ilvl="7" w:tplc="A2946EA2">
      <w:start w:val="1"/>
      <w:numFmt w:val="bullet"/>
      <w:lvlText w:val="●"/>
      <w:lvlJc w:val="left"/>
      <w:pPr>
        <w:ind w:left="5760" w:hanging="360"/>
      </w:pPr>
    </w:lvl>
    <w:lvl w:ilvl="8" w:tplc="BEB25EFA">
      <w:start w:val="1"/>
      <w:numFmt w:val="bullet"/>
      <w:lvlText w:val="●"/>
      <w:lvlJc w:val="left"/>
      <w:pPr>
        <w:ind w:left="6480" w:hanging="360"/>
      </w:pPr>
    </w:lvl>
  </w:abstractNum>
  <w:num w:numId="1" w16cid:durableId="184990852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E7B"/>
    <w:rsid w:val="00384A30"/>
    <w:rsid w:val="006638BF"/>
    <w:rsid w:val="00847549"/>
    <w:rsid w:val="00C47E7B"/>
    <w:rsid w:val="00E55DA1"/>
    <w:rsid w:val="00F80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35077"/>
  <w15:docId w15:val="{29E71D9F-08D2-491B-A842-3EA13ED90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280" w:after="120"/>
      <w:outlineLvl w:val="0"/>
    </w:pPr>
    <w:rPr>
      <w:b/>
      <w:bCs/>
      <w:sz w:val="28"/>
      <w:szCs w:val="28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Cliff Lasser</cp:lastModifiedBy>
  <cp:revision>3</cp:revision>
  <dcterms:created xsi:type="dcterms:W3CDTF">2026-02-18T22:53:00Z</dcterms:created>
  <dcterms:modified xsi:type="dcterms:W3CDTF">2026-03-08T04:20:00Z</dcterms:modified>
</cp:coreProperties>
</file>